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A84E76" w:rsidRPr="00A84E76" w:rsidTr="00C1000C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A84E76" w:rsidRPr="00A84E76" w:rsidRDefault="00363D4A" w:rsidP="00363D4A">
            <w:pPr>
              <w:jc w:val="center"/>
            </w:pP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Муниципальное бюджетное учреждение культуры «Центр досуга и народного творчества</w:t>
            </w:r>
            <w:r w:rsidR="00A84E76"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»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муниципального образования «Город Ленск» Республики Саха (Якутия)</w:t>
            </w:r>
            <w:r w:rsidR="00A84E76" w:rsidRPr="00A84E76">
              <w:rPr>
                <w:sz w:val="22"/>
                <w:szCs w:val="22"/>
              </w:rPr>
              <w:br/>
            </w:r>
            <w:r w:rsidR="00A84E76"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ИНН 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1414016649</w:t>
            </w:r>
            <w:r w:rsidR="00A84E76"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, КПП 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141401001, ОГРН</w:t>
            </w:r>
            <w:r w:rsidR="00A84E76"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1141450000581</w:t>
            </w:r>
          </w:p>
        </w:tc>
      </w:tr>
      <w:tr w:rsidR="00A84E76" w:rsidRPr="00A84E76" w:rsidTr="00C1000C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A84E76" w:rsidRPr="00A84E76" w:rsidRDefault="00A84E76" w:rsidP="00C1000C">
            <w:pPr>
              <w:jc w:val="center"/>
            </w:pPr>
            <w:r w:rsidRPr="00A84E76">
              <w:rPr>
                <w:rStyle w:val="small"/>
              </w:rPr>
              <w:t>полное наименование организации, иденти</w:t>
            </w:r>
            <w:r w:rsidR="00363D4A">
              <w:rPr>
                <w:rStyle w:val="small"/>
              </w:rPr>
              <w:t>фикационные коды (ИНН, КПП, ОГРН</w:t>
            </w:r>
            <w:r w:rsidRPr="00A84E76">
              <w:rPr>
                <w:rStyle w:val="small"/>
              </w:rPr>
              <w:t>)</w:t>
            </w:r>
          </w:p>
        </w:tc>
      </w:tr>
    </w:tbl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tbl>
      <w:tblPr>
        <w:tblW w:w="0" w:type="auto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16"/>
      </w:tblGrid>
      <w:tr w:rsidR="00A84E76" w:rsidRPr="00A84E76" w:rsidTr="00C1000C">
        <w:trPr>
          <w:jc w:val="right"/>
        </w:trPr>
        <w:tc>
          <w:tcPr>
            <w:tcW w:w="0" w:type="auto"/>
            <w:hideMark/>
          </w:tcPr>
          <w:p w:rsidR="00A84E76" w:rsidRPr="00A001B3" w:rsidRDefault="00A84E76" w:rsidP="00363D4A">
            <w:pPr>
              <w:pStyle w:val="HTML"/>
            </w:pPr>
            <w:r w:rsidRPr="00A84E76">
              <w:t>УТВЕРЖДАЮ</w:t>
            </w:r>
            <w:r w:rsidRPr="00A84E76">
              <w:br/>
            </w:r>
            <w:r w:rsidRPr="00A84E76">
              <w:rPr>
                <w:rStyle w:val="fill"/>
                <w:b w:val="0"/>
                <w:i w:val="0"/>
                <w:color w:val="auto"/>
              </w:rPr>
              <w:t>Директор</w:t>
            </w:r>
            <w:r w:rsidR="00363D4A">
              <w:rPr>
                <w:rStyle w:val="fill"/>
                <w:b w:val="0"/>
                <w:i w:val="0"/>
                <w:color w:val="auto"/>
              </w:rPr>
              <w:t xml:space="preserve"> МБУК «ЦДНТ»</w:t>
            </w:r>
            <w:r w:rsidRPr="00A84E76">
              <w:br/>
            </w:r>
            <w:r w:rsidR="00363D4A">
              <w:rPr>
                <w:u w:val="single"/>
              </w:rPr>
              <w:t>_________</w:t>
            </w:r>
            <w:r w:rsidRPr="00A84E76">
              <w:rPr>
                <w:u w:val="single"/>
              </w:rPr>
              <w:t xml:space="preserve">    </w:t>
            </w:r>
            <w:r w:rsidRPr="00A84E76">
              <w:rPr>
                <w:rStyle w:val="fill"/>
                <w:b w:val="0"/>
                <w:i w:val="0"/>
                <w:color w:val="auto"/>
              </w:rPr>
              <w:t xml:space="preserve">А.В. </w:t>
            </w:r>
            <w:r w:rsidR="00363D4A">
              <w:rPr>
                <w:rStyle w:val="fill"/>
                <w:b w:val="0"/>
                <w:i w:val="0"/>
                <w:color w:val="auto"/>
              </w:rPr>
              <w:t>Микрюков</w:t>
            </w:r>
            <w:r w:rsidRPr="00A84E76">
              <w:br/>
            </w:r>
            <w:r w:rsidR="00363D4A">
              <w:rPr>
                <w:rStyle w:val="fill"/>
                <w:b w:val="0"/>
                <w:i w:val="0"/>
                <w:color w:val="auto"/>
              </w:rPr>
              <w:t>22</w:t>
            </w:r>
            <w:r w:rsidRPr="00A84E76">
              <w:rPr>
                <w:rStyle w:val="fill"/>
                <w:b w:val="0"/>
                <w:i w:val="0"/>
                <w:color w:val="auto"/>
              </w:rPr>
              <w:t>.0</w:t>
            </w:r>
            <w:r w:rsidR="00363D4A">
              <w:rPr>
                <w:rStyle w:val="fill"/>
                <w:b w:val="0"/>
                <w:i w:val="0"/>
                <w:color w:val="auto"/>
              </w:rPr>
              <w:t>3</w:t>
            </w:r>
            <w:r w:rsidRPr="00A84E76">
              <w:rPr>
                <w:rStyle w:val="fill"/>
                <w:b w:val="0"/>
                <w:i w:val="0"/>
                <w:color w:val="auto"/>
              </w:rPr>
              <w:t>.</w:t>
            </w:r>
            <w:r w:rsidR="00A001B3">
              <w:rPr>
                <w:rStyle w:val="fill"/>
                <w:b w:val="0"/>
                <w:i w:val="0"/>
                <w:color w:val="auto"/>
              </w:rPr>
              <w:t>202</w:t>
            </w:r>
            <w:r w:rsidR="00363D4A">
              <w:rPr>
                <w:rStyle w:val="fill"/>
                <w:b w:val="0"/>
                <w:i w:val="0"/>
                <w:color w:val="auto"/>
              </w:rPr>
              <w:t>3</w:t>
            </w:r>
          </w:p>
        </w:tc>
      </w:tr>
    </w:tbl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Инструкция о мерах пожарной безопасности и действиях при пожаре на объекте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001B3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rPr>
          <w:rStyle w:val="fill"/>
          <w:b w:val="0"/>
          <w:i w:val="0"/>
          <w:color w:val="auto"/>
        </w:rPr>
        <w:t>г. </w:t>
      </w:r>
      <w:r w:rsidR="00363D4A">
        <w:rPr>
          <w:rStyle w:val="fill"/>
          <w:b w:val="0"/>
          <w:i w:val="0"/>
          <w:color w:val="auto"/>
        </w:rPr>
        <w:t>Ленск</w:t>
      </w:r>
      <w:r w:rsidRPr="00A84E76">
        <w:rPr>
          <w:rStyle w:val="fill"/>
          <w:b w:val="0"/>
          <w:i w:val="0"/>
          <w:color w:val="auto"/>
        </w:rPr>
        <w:t xml:space="preserve">                                                                                                     </w:t>
      </w:r>
      <w:r w:rsidR="00363D4A">
        <w:rPr>
          <w:rStyle w:val="fill"/>
          <w:b w:val="0"/>
          <w:i w:val="0"/>
          <w:color w:val="auto"/>
        </w:rPr>
        <w:t xml:space="preserve">                               22</w:t>
      </w:r>
      <w:r>
        <w:rPr>
          <w:rStyle w:val="fill"/>
          <w:b w:val="0"/>
          <w:i w:val="0"/>
          <w:color w:val="auto"/>
        </w:rPr>
        <w:t>.0</w:t>
      </w:r>
      <w:r w:rsidR="00363D4A">
        <w:rPr>
          <w:rStyle w:val="fill"/>
          <w:b w:val="0"/>
          <w:i w:val="0"/>
          <w:color w:val="auto"/>
        </w:rPr>
        <w:t>3</w:t>
      </w:r>
      <w:r w:rsidRPr="00A84E76">
        <w:rPr>
          <w:rStyle w:val="fill"/>
          <w:b w:val="0"/>
          <w:i w:val="0"/>
          <w:color w:val="auto"/>
        </w:rPr>
        <w:t>.</w:t>
      </w:r>
      <w:r w:rsidR="00A001B3">
        <w:rPr>
          <w:rStyle w:val="fill"/>
          <w:b w:val="0"/>
          <w:i w:val="0"/>
          <w:color w:val="auto"/>
        </w:rPr>
        <w:t>202</w:t>
      </w:r>
      <w:r w:rsidR="00363D4A">
        <w:rPr>
          <w:rStyle w:val="fill"/>
          <w:b w:val="0"/>
          <w:i w:val="0"/>
          <w:color w:val="auto"/>
        </w:rPr>
        <w:t>3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 xml:space="preserve">1. Общие требования к пожарной безопасности 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363D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1.1. Настоящая инструкция устанавливает основные требования к пожарной безопасности </w:t>
      </w:r>
      <w:r w:rsidRPr="00A84E76">
        <w:br/>
        <w:t xml:space="preserve">зданий, сооружений и помещений (в т. ч. эвакуационных путей) и на прилегающей к ним </w:t>
      </w:r>
      <w:r w:rsidRPr="00A84E76">
        <w:br/>
        <w:t xml:space="preserve">территории и является обязательной для выполнения всеми сотрудниками </w:t>
      </w:r>
      <w:r w:rsidR="00363D4A">
        <w:rPr>
          <w:rStyle w:val="fill"/>
          <w:b w:val="0"/>
          <w:i w:val="0"/>
          <w:color w:val="auto"/>
        </w:rPr>
        <w:t>МБУК «ЦДНТ»</w:t>
      </w:r>
      <w:r w:rsidRPr="00A84E76">
        <w:t>.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84E76" w:rsidRDefault="00A84E76" w:rsidP="00363D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1.2. За нарушение требований настоящей инструкции могут быть применены взыскания в </w:t>
      </w:r>
      <w:r w:rsidRPr="00A84E76">
        <w:br/>
        <w:t>соответствии с действующим законодательством.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2. Основные мероприятия по обучению сотрудников</w:t>
      </w:r>
      <w:r w:rsidRPr="00A84E76">
        <w:br/>
        <w:t>мерам пожарной безопасности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363D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2.1. В сроки и в порядке, установленном законодательством, сотрудники организации проходят:</w:t>
      </w:r>
      <w:r w:rsidRPr="00A84E76">
        <w:br/>
        <w:t xml:space="preserve">– обязательный противопожарный инструктаж (вводный, первичный, повторный, внеплановый и </w:t>
      </w:r>
      <w:r w:rsidRPr="00A84E76">
        <w:br/>
        <w:t>целевой);</w:t>
      </w:r>
      <w:r w:rsidRPr="00A84E76">
        <w:br/>
        <w:t>– обучение противопожарному минимуму (</w:t>
      </w:r>
      <w:r w:rsidR="00363D4A">
        <w:t>заместитель директора по общим вопросам, администратор</w:t>
      </w:r>
      <w:r w:rsidRPr="00A84E76">
        <w:t>, рабочие, занятые на пожароопасных работах).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3. Обязанности сотрудников по предупреждению пожаров и действия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 xml:space="preserve"> при возникновении пожара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3.1. Ежедневный осмотр помещений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84E76" w:rsidRDefault="00A84E76" w:rsidP="00363D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3.1.1. Лица, ответственные за обеспечение пожарной безопасности  помещений и </w:t>
      </w:r>
      <w:r w:rsidRPr="00A84E76">
        <w:br/>
        <w:t xml:space="preserve">территории, обязаны производить их ежедневный осмотр по окончании рабочего дня. 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При осмотре необходимо особо обращать внимание на то, чтобы: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помещения были убраны;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корзины для сбора мусора были пусты;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все электроприборы обесточены (штепсельные вилки вынуты из электророзеток);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окна и форточки плотно закрыты;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проходы и пространство перед выходами из помещений свободны;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электроосвещение отключено;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входные двери закрыты на ключ;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автоматическая сигнализация включена и находится в исправном состоянии;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lastRenderedPageBreak/>
        <w:t xml:space="preserve">– первичные средства пожаротушения находятся на специально отведенных для них местах, и </w:t>
      </w:r>
      <w:r w:rsidRPr="00A84E76">
        <w:br/>
        <w:t>доступ к ним свободен.</w:t>
      </w:r>
    </w:p>
    <w:p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84E76">
        <w:t xml:space="preserve">Если при осмотре будут выявлены нарушения настоящей инструкции, то незамедлительно </w:t>
      </w:r>
      <w:r w:rsidRPr="00A84E76">
        <w:br/>
        <w:t>должны быть приняты меры по их устранению.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84E76">
        <w:t xml:space="preserve">Все помещения должны быть обеспечены первичными средствами пожаротушения. Все </w:t>
      </w:r>
      <w:r w:rsidRPr="00A84E76">
        <w:br/>
        <w:t xml:space="preserve">имеющиеся первичные средства пожаротушения должны постоянно содержаться в исправном, </w:t>
      </w:r>
      <w:r w:rsidRPr="00A84E76">
        <w:br/>
        <w:t xml:space="preserve">рабочем состоянии и регулярно, в соответствии с техническими условиями эксплуатации, </w:t>
      </w:r>
      <w:r w:rsidRPr="00A84E76">
        <w:br/>
        <w:t>испытываться на годность к использованию.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3.2. Обязанности сотрудников по предупреждению пожаров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С целью предупреждения пожара в помещениях и в здании в целом запрещается: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3.2.1. Пользоваться нагревательными электроприборами для отопления помещений, </w:t>
      </w:r>
      <w:r w:rsidRPr="00A84E76">
        <w:br/>
        <w:t>приготовления и разогрева пищи вне специально отведенных мест и помещений.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3.2.2. Пользоваться электроприборами, потребляемая мощность которых превышает допустимую потребляемую мощность электросети (электрочайники, электрообогреватели и т. п.), а также включать в электросеть одновременно несколько электроприборов, суммарная потребляемая мощность которых превышает допустимую.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3.2.3. Оставлять без присмотра и по окончании рабочего дня любые электроприборы и </w:t>
      </w:r>
      <w:r w:rsidRPr="00A84E76">
        <w:br/>
        <w:t>устройства, находящиеся под напряжением.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3.2.4. Загромождать мебелью, материалами и оборудованием пути эвакуации (коридоры, </w:t>
      </w:r>
      <w:r w:rsidRPr="00A84E76">
        <w:br/>
        <w:t xml:space="preserve">лестничные клетки, вестибюли, тамбуры эвакуационных выходов из здания), доступ к </w:t>
      </w:r>
      <w:r w:rsidRPr="00A84E76">
        <w:br/>
        <w:t xml:space="preserve">первичным средствам пожаротушения, электрораспределительным щитам и отключающим </w:t>
      </w:r>
      <w:r w:rsidRPr="00A84E76">
        <w:br/>
        <w:t>устройствам.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3.2.5. Закрывать на трудно открываемые запоры двери эвакуационных выходов в период </w:t>
      </w:r>
      <w:r w:rsidRPr="00A84E76">
        <w:br/>
        <w:t>нахождения людей в здании.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3.2.6. Производить перепланировку и перепрофилирование помещений, возводить на территории </w:t>
      </w:r>
      <w:r w:rsidRPr="00A84E76">
        <w:br/>
        <w:t xml:space="preserve">различного рода постройки и пристройки без соблюдения противопожарных требований, без </w:t>
      </w:r>
      <w:r w:rsidRPr="00A84E76">
        <w:br/>
        <w:t>согласования с органами государственного пожарного надзора.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3.2.7. Курить в неположенных местах. 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3.2.8. Использовать имеющиеся средства пожаротушения не по прямому назначению.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3.2.9. Отключать автоматические средства противопожарной защиты, систему оповещения о </w:t>
      </w:r>
      <w:r w:rsidRPr="00A84E76">
        <w:br/>
        <w:t xml:space="preserve">пожаре, автоматические устройства обнаружения пожара (автоматическую пожарную </w:t>
      </w:r>
      <w:r w:rsidRPr="00A84E76">
        <w:br/>
        <w:t xml:space="preserve">сигнализацию), установки автоматического пожаротушения. При необходимости таких </w:t>
      </w:r>
      <w:r w:rsidRPr="00A84E76">
        <w:br/>
        <w:t>отключений делать это только с письменного разрешения  </w:t>
      </w:r>
      <w:r w:rsidR="00B86451">
        <w:t>директора</w:t>
      </w:r>
      <w:r w:rsidRPr="00A84E76">
        <w:t xml:space="preserve">, с принятием всех необходимых мер противопожарной защиты, в достаточной </w:t>
      </w:r>
      <w:r w:rsidRPr="00A84E76">
        <w:br/>
        <w:t>степени компенсирующих снижение противопожарной защищенности объекта.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3.3. Действия сотрудников при возникновении пожара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Каждый сотрудник, обнаруживший пожар или признак горения, обязан:</w:t>
      </w:r>
    </w:p>
    <w:p w:rsidR="007C5F62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– немедленно сообщить об этом</w:t>
      </w:r>
      <w:r w:rsidR="007C5F62">
        <w:t>:</w:t>
      </w:r>
      <w:r w:rsidRPr="00A84E76">
        <w:t xml:space="preserve"> </w:t>
      </w:r>
    </w:p>
    <w:p w:rsidR="007C5F62" w:rsidRDefault="00A84E76" w:rsidP="007C5F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A84E76">
        <w:t xml:space="preserve">по </w:t>
      </w:r>
      <w:r w:rsidR="00B86451">
        <w:t xml:space="preserve">стационарному </w:t>
      </w:r>
      <w:r w:rsidRPr="00A84E76">
        <w:t xml:space="preserve">телефону </w:t>
      </w:r>
      <w:r w:rsidR="00B86451" w:rsidRPr="007C5F62">
        <w:rPr>
          <w:b/>
        </w:rPr>
        <w:t>01</w:t>
      </w:r>
      <w:r w:rsidR="00B86451">
        <w:t xml:space="preserve">; </w:t>
      </w:r>
    </w:p>
    <w:p w:rsidR="007C5F62" w:rsidRDefault="00B86451" w:rsidP="007C5F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>
        <w:t xml:space="preserve">сотовому телефону </w:t>
      </w:r>
      <w:r w:rsidR="000067AA" w:rsidRPr="007C5F62">
        <w:rPr>
          <w:b/>
        </w:rPr>
        <w:t>1</w:t>
      </w:r>
      <w:r w:rsidR="00A84E76" w:rsidRPr="007C5F62">
        <w:rPr>
          <w:b/>
        </w:rPr>
        <w:t>01</w:t>
      </w:r>
      <w:r>
        <w:t xml:space="preserve">; </w:t>
      </w:r>
    </w:p>
    <w:p w:rsidR="007C5F62" w:rsidRDefault="00B86451" w:rsidP="007C5F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>
        <w:t xml:space="preserve">городской телефон ЕДДС </w:t>
      </w:r>
      <w:r w:rsidRPr="007C5F62">
        <w:rPr>
          <w:b/>
        </w:rPr>
        <w:t>23112</w:t>
      </w:r>
      <w:r>
        <w:t xml:space="preserve">; </w:t>
      </w:r>
    </w:p>
    <w:p w:rsidR="007C5F62" w:rsidRDefault="00B86451" w:rsidP="007C5F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>
        <w:lastRenderedPageBreak/>
        <w:t xml:space="preserve">единый телефон ЕДДС РС(Я) </w:t>
      </w:r>
      <w:r w:rsidRPr="007C5F62">
        <w:rPr>
          <w:b/>
        </w:rPr>
        <w:t>112</w:t>
      </w:r>
      <w:r w:rsidR="007C5F62">
        <w:t>,</w:t>
      </w:r>
      <w:r w:rsidR="00A84E76" w:rsidRPr="00A84E76">
        <w:t xml:space="preserve"> </w:t>
      </w:r>
    </w:p>
    <w:p w:rsidR="00B86451" w:rsidRDefault="00A84E76" w:rsidP="007C5F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в пожарную охрану и назвать</w:t>
      </w:r>
      <w:r w:rsidR="007C5F62">
        <w:t>:</w:t>
      </w:r>
      <w:r w:rsidRPr="00A84E76">
        <w:t xml:space="preserve"> адрес объекта,</w:t>
      </w:r>
      <w:r w:rsidR="007C5F62">
        <w:t xml:space="preserve"> </w:t>
      </w:r>
      <w:r w:rsidRPr="00A84E76">
        <w:t>место возникновения пожара, свою фамилию;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– принять меры по эвакуации людей, тушению пожара и сохранности материальных ценностей.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               4. Лица, ответственные за обеспечение пожарной безопасности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4.1. Руководитель организации: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4.1.1. Назначает лицо, ответственное за пожарную безопасность, которое обеспечивает </w:t>
      </w:r>
      <w:r w:rsidRPr="00A84E76">
        <w:br/>
        <w:t>соблюдение требований пожарной безопасности на объекте.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4.1.2. Обеспечивает содержание наружных пожарных лестниц и ограждений на крышах </w:t>
      </w:r>
      <w:r w:rsidRPr="00A84E76">
        <w:br/>
        <w:t>(покрытиях) зданий и сооружений в исправном состоянии, организует не реже одного раза в пять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4.1.3. При эксплуатации эвакуационных путей и выходов обеспечивает соблюдение проектных </w:t>
      </w:r>
      <w:r w:rsidRPr="00A84E76">
        <w:br/>
        <w:t xml:space="preserve">решений и требований нормативных документов по пожарной безопасности (в т. ч. по </w:t>
      </w:r>
      <w:r w:rsidRPr="00A84E76">
        <w:br/>
        <w:t>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4.1.4. При возникновении пожара обеспечивает доступ пожарным подразделениям в закрытые </w:t>
      </w:r>
      <w:r w:rsidRPr="00A84E76">
        <w:br/>
        <w:t>помещения для локализации и тушения пожара.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4.1.5. Обеспечивает исправное состояние знаков пожарной безопасности, в том числе </w:t>
      </w:r>
      <w:r w:rsidRPr="00A84E76">
        <w:br/>
        <w:t>обозначающих пути эвакуации и эвакуационные выходы.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4.1.6. Определяет порядок и сроки проведения работ по очистке вентиляционных камер, </w:t>
      </w:r>
      <w:r w:rsidRPr="00A84E76">
        <w:br/>
        <w:t xml:space="preserve">циклонов, фильтров и воздуховодов от горючих отходов с составлением соответствующего акта </w:t>
      </w:r>
      <w:r w:rsidRPr="00A84E76">
        <w:br/>
        <w:t>не реже одного раза в год.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4.1.7. Обеспечивает исправность сетей наружного и внутреннего противопожарного водопровода и организует проведение проверок их работоспособности не реже двух раз в год (весной и осенью) с составлением соответствующих актов.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4.1.8. При отключении участков водопроводной сети и (или) пожарных гидрантов, а также при </w:t>
      </w:r>
      <w:r w:rsidRPr="00A84E76">
        <w:br/>
        <w:t xml:space="preserve">уменьшении давления в водопроводной сети ниже требуемого извещает об этом подразделение </w:t>
      </w:r>
      <w:r w:rsidRPr="00A84E76">
        <w:br/>
        <w:t>пожарной охраны.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4.1.9.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</w:t>
      </w:r>
      <w:r w:rsidRPr="00A84E76">
        <w:br/>
        <w:t>время года.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4.1.10. Обеспечивает укомплектованность пожарных кранов внутреннего противопожарного </w:t>
      </w:r>
      <w:r w:rsidRPr="00A84E76">
        <w:br/>
        <w:t xml:space="preserve">водопровода пожарными рукавами, ручными пожарными стволами и вентилями, организует </w:t>
      </w:r>
      <w:r w:rsidRPr="00A84E76">
        <w:br/>
        <w:t>перекатку пожарных рукавов (не реже одного раза в год).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4.1.11. Обеспечивает в соответствии с годовым планом-графиком, составляемым с учетом </w:t>
      </w:r>
      <w:r w:rsidRPr="00A84E76">
        <w:br/>
        <w:t xml:space="preserve">технической документации заводов-изготовителей, и сроками выполнения ремонтных работ </w:t>
      </w:r>
      <w:r w:rsidRPr="00A84E76">
        <w:br/>
        <w:t>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4.2. Лицо, назначенное ответственным  за обеспечение пожарной безопасности: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lastRenderedPageBreak/>
        <w:t> </w:t>
      </w: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4.2.1. Сообщает о возникновении пожара в пожарную охрану и оповещает руководство и </w:t>
      </w:r>
      <w:r w:rsidRPr="00A84E76">
        <w:br/>
        <w:t>дежурные службы объекта.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4.2.2. Организует спасание людей с использованием для этого имеющихся сил и средств.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4.2.3. Проверяет включение автоматических систем противопожарной защиты (систем </w:t>
      </w:r>
      <w:r w:rsidRPr="00A84E76">
        <w:br/>
        <w:t>оповещения людей о пожаре, пожаротушения, противодымной защиты).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4.2.4. Отключает при необходимости электроэнергию (за исключением систем противопожарной </w:t>
      </w:r>
      <w:r w:rsidRPr="00A84E76">
        <w:br/>
        <w:t>защиты), останавливает работы транспортирующих устройств, агрегатов, аппаратов, перекрывает сырьевые, газовые, паровые и водные коммуникации, останавливает работу систем вентиляции в аварийном и смежных с ним помещениях, выполняет другие мероприятия, способствующие предотвращению развития пожара и задымления помещений здания.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4.2.5. Прекращает все работы в здании (если это допустимо по технологическому процессу </w:t>
      </w:r>
      <w:r w:rsidRPr="00A84E76">
        <w:br/>
        <w:t>производства), кроме работ, связанных с мероприятиями по ликвидации пожара.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4.2.6. Удаляет за пределы опасной зоны всех сотрудников, не участвующих в тушении пожара.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4.2.7. Осуществляет общее руководство по тушению пожара (с учетом специфических </w:t>
      </w:r>
      <w:r w:rsidRPr="00A84E76">
        <w:br/>
        <w:t>особенностей объекта) до прибытия подразделения пожарной охраны.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4.2.8. Обеспечивает соблюдение требований безопасности сотрудниками, принимающими </w:t>
      </w:r>
      <w:r w:rsidRPr="00A84E76">
        <w:br/>
        <w:t>участие в тушении пожара.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4.2.9. Организует одновременно с тушением пожара эвакуацию и защиту материальных </w:t>
      </w:r>
      <w:r w:rsidRPr="00A84E76">
        <w:br/>
        <w:t>ценностей.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4.2.10. Встречает подразделения пожарной охраны и оказывает помощь в выборе кратчайшего </w:t>
      </w:r>
      <w:r w:rsidRPr="00A84E76">
        <w:br/>
        <w:t>пути для подъезда к очагу пожара.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4.2.11. Сообщает подразделениям пожарной охраны, привлекаемым для тушения пожаров и </w:t>
      </w:r>
      <w:r w:rsidRPr="00A84E76">
        <w:br/>
        <w:t xml:space="preserve">проведения связанных с ними первоочередных аварийно-спасательных работ, сведения, </w:t>
      </w:r>
      <w:r w:rsidRPr="00A84E76">
        <w:br/>
        <w:t xml:space="preserve">необходимые для обеспечения безопасности личного состава, о перерабатываемых или </w:t>
      </w:r>
      <w:r w:rsidRPr="00A84E76">
        <w:br/>
        <w:t xml:space="preserve">хранящихся на объекте опасных (взрывоопасных), взрывчатых, сильнодействующих ядовитых </w:t>
      </w:r>
      <w:r w:rsidRPr="00A84E76">
        <w:br/>
        <w:t>веществах.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 xml:space="preserve">4.2.12. По прибытии пожарного подразделения информирует руководителя тушения пожара о </w:t>
      </w:r>
      <w:r w:rsidRPr="00A84E76">
        <w:br/>
        <w:t>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на объекте веществ, материалов, изделий и сообщает другие сведения, необходимые для успешной ликвидации пожара.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4.2.13. Организует привлечение сил и средств объекта к осуществлению мероприятий, связанных с ликвидацией пожара и предупреждением его развития.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p w:rsidR="00A84E76" w:rsidRPr="00A84E76" w:rsidRDefault="00A84E76" w:rsidP="00B8645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 </w:t>
      </w:r>
    </w:p>
    <w:tbl>
      <w:tblPr>
        <w:tblW w:w="0" w:type="auto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69"/>
        <w:gridCol w:w="769"/>
        <w:gridCol w:w="175"/>
        <w:gridCol w:w="1475"/>
        <w:gridCol w:w="284"/>
        <w:gridCol w:w="1843"/>
      </w:tblGrid>
      <w:tr w:rsidR="00A84E76" w:rsidRPr="00A84E76" w:rsidTr="00C1000C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A84E76" w:rsidRPr="00A84E76" w:rsidRDefault="007C5F62" w:rsidP="00B86451">
            <w:pPr>
              <w:jc w:val="both"/>
            </w:pPr>
            <w:r>
              <w:rPr>
                <w:sz w:val="22"/>
                <w:szCs w:val="22"/>
              </w:rPr>
              <w:t xml:space="preserve">Заместитель директора по общим вопросам ответственный </w:t>
            </w:r>
            <w:r w:rsidR="00A84E76" w:rsidRPr="00A84E76">
              <w:rPr>
                <w:sz w:val="22"/>
                <w:szCs w:val="22"/>
              </w:rPr>
              <w:t>по противопожарной безопасности</w:t>
            </w:r>
          </w:p>
        </w:tc>
        <w:tc>
          <w:tcPr>
            <w:tcW w:w="0" w:type="auto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</w:tcBorders>
            <w:hideMark/>
          </w:tcPr>
          <w:p w:rsidR="00A84E76" w:rsidRPr="00A84E76" w:rsidRDefault="00A84E76" w:rsidP="007C5F62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hideMark/>
          </w:tcPr>
          <w:p w:rsidR="00A84E76" w:rsidRPr="00A84E76" w:rsidRDefault="007C5F62" w:rsidP="00B86451">
            <w:pPr>
              <w:jc w:val="both"/>
            </w:pP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А.С. Пляскин</w:t>
            </w:r>
          </w:p>
        </w:tc>
      </w:tr>
      <w:tr w:rsidR="00A84E76" w:rsidRPr="00A84E76" w:rsidTr="00C1000C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8" w:space="0" w:color="000000"/>
            </w:tcBorders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</w:tr>
      <w:tr w:rsidR="00A84E76" w:rsidRPr="00A84E76" w:rsidTr="00C1000C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A84E76" w:rsidRPr="00481645" w:rsidRDefault="007C5F62" w:rsidP="007C5F62">
            <w:pPr>
              <w:jc w:val="both"/>
              <w:rPr>
                <w:lang w:val="en-US"/>
              </w:rPr>
            </w:pP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22</w:t>
            </w:r>
            <w:r w:rsidR="00A84E76"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.0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</w:t>
            </w:r>
            <w:r w:rsidR="00A84E76"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</w:t>
            </w:r>
            <w:r w:rsidR="00A001B3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202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hideMark/>
          </w:tcPr>
          <w:p w:rsidR="00A84E76" w:rsidRPr="00A84E76" w:rsidRDefault="00A84E76" w:rsidP="00B86451">
            <w:pPr>
              <w:jc w:val="both"/>
            </w:pPr>
            <w:r w:rsidRPr="00A84E76">
              <w:rPr>
                <w:sz w:val="22"/>
                <w:szCs w:val="22"/>
              </w:rPr>
              <w:t> </w:t>
            </w:r>
          </w:p>
        </w:tc>
      </w:tr>
    </w:tbl>
    <w:p w:rsidR="007C1976" w:rsidRPr="00A84E76" w:rsidRDefault="00A84E76" w:rsidP="007C5F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84E76">
        <w:t>С настоящей инструкцией ознакомлен.</w:t>
      </w:r>
    </w:p>
    <w:sectPr w:rsidR="007C1976" w:rsidRPr="00A84E76" w:rsidSect="00526EF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E8" w:rsidRDefault="00163BE8" w:rsidP="000C7A71">
      <w:r>
        <w:separator/>
      </w:r>
    </w:p>
  </w:endnote>
  <w:endnote w:type="continuationSeparator" w:id="1">
    <w:p w:rsidR="00163BE8" w:rsidRDefault="00163BE8" w:rsidP="000C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E8" w:rsidRDefault="00163BE8" w:rsidP="000C7A71">
      <w:r>
        <w:separator/>
      </w:r>
    </w:p>
  </w:footnote>
  <w:footnote w:type="continuationSeparator" w:id="1">
    <w:p w:rsidR="00163BE8" w:rsidRDefault="00163BE8" w:rsidP="000C7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71" w:rsidRDefault="000C7A71">
    <w:pPr>
      <w:pStyle w:val="a3"/>
    </w:pPr>
  </w:p>
  <w:p w:rsidR="000C7A71" w:rsidRDefault="000C7A71">
    <w:pPr>
      <w:pStyle w:val="a3"/>
    </w:pPr>
  </w:p>
  <w:p w:rsidR="000C7A71" w:rsidRDefault="000C7A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7A71"/>
    <w:rsid w:val="00001A56"/>
    <w:rsid w:val="000067AA"/>
    <w:rsid w:val="0008781B"/>
    <w:rsid w:val="000C7A71"/>
    <w:rsid w:val="00163BE8"/>
    <w:rsid w:val="00363D4A"/>
    <w:rsid w:val="00444762"/>
    <w:rsid w:val="00481645"/>
    <w:rsid w:val="00526EF9"/>
    <w:rsid w:val="00594469"/>
    <w:rsid w:val="00595D4D"/>
    <w:rsid w:val="006D145F"/>
    <w:rsid w:val="007A7C3C"/>
    <w:rsid w:val="007C5F62"/>
    <w:rsid w:val="007F6FA8"/>
    <w:rsid w:val="00877E0D"/>
    <w:rsid w:val="0091075B"/>
    <w:rsid w:val="009401EB"/>
    <w:rsid w:val="009B2DA8"/>
    <w:rsid w:val="009D4B9B"/>
    <w:rsid w:val="00A001B3"/>
    <w:rsid w:val="00A41E92"/>
    <w:rsid w:val="00A84E76"/>
    <w:rsid w:val="00AE5B10"/>
    <w:rsid w:val="00B30212"/>
    <w:rsid w:val="00B50D53"/>
    <w:rsid w:val="00B86451"/>
    <w:rsid w:val="00C436F6"/>
    <w:rsid w:val="00CF370B"/>
    <w:rsid w:val="00E92137"/>
    <w:rsid w:val="00EC36D3"/>
    <w:rsid w:val="00FA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1EB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basedOn w:val="a0"/>
    <w:rsid w:val="009401EB"/>
    <w:rPr>
      <w:sz w:val="16"/>
      <w:szCs w:val="16"/>
    </w:rPr>
  </w:style>
  <w:style w:type="character" w:customStyle="1" w:styleId="fill">
    <w:name w:val="fill"/>
    <w:basedOn w:val="a0"/>
    <w:rsid w:val="009401EB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6F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1</cp:lastModifiedBy>
  <cp:revision>2</cp:revision>
  <dcterms:created xsi:type="dcterms:W3CDTF">2023-03-21T07:16:00Z</dcterms:created>
  <dcterms:modified xsi:type="dcterms:W3CDTF">2023-03-21T07:16:00Z</dcterms:modified>
</cp:coreProperties>
</file>